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7E" w:rsidRDefault="00237F7E" w:rsidP="00237F7E">
      <w:pPr>
        <w:pStyle w:val="a3"/>
        <w:jc w:val="right"/>
        <w:rPr>
          <w:rFonts w:ascii="Times New Roman" w:hAnsi="Times New Roman" w:cs="Times New Roman"/>
        </w:rPr>
      </w:pPr>
    </w:p>
    <w:p w:rsidR="00237F7E" w:rsidRDefault="00237F7E" w:rsidP="00237F7E">
      <w:pPr>
        <w:pStyle w:val="a3"/>
        <w:jc w:val="right"/>
        <w:rPr>
          <w:rFonts w:ascii="Times New Roman" w:hAnsi="Times New Roman" w:cs="Times New Roman"/>
        </w:rPr>
      </w:pPr>
    </w:p>
    <w:p w:rsidR="00237F7E" w:rsidRDefault="00237F7E" w:rsidP="00237F7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7F7E">
        <w:rPr>
          <w:rFonts w:ascii="Times New Roman" w:hAnsi="Times New Roman" w:cs="Times New Roman"/>
          <w:b/>
          <w:sz w:val="28"/>
        </w:rPr>
        <w:t xml:space="preserve">Перечень коррупционных рисков в организации.  </w:t>
      </w:r>
    </w:p>
    <w:p w:rsidR="00237F7E" w:rsidRDefault="00237F7E" w:rsidP="00237F7E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4181"/>
        <w:gridCol w:w="4850"/>
      </w:tblGrid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237F7E" w:rsidRDefault="00237F7E" w:rsidP="00237F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Зоны повышенного коррупционного риска.</w:t>
            </w:r>
          </w:p>
        </w:tc>
        <w:tc>
          <w:tcPr>
            <w:tcW w:w="4927" w:type="dxa"/>
          </w:tcPr>
          <w:p w:rsidR="00237F7E" w:rsidRDefault="00237F7E" w:rsidP="00237F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зоны коррупционного риска.</w:t>
            </w:r>
          </w:p>
        </w:tc>
      </w:tr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производственной деятельности</w:t>
            </w:r>
          </w:p>
        </w:tc>
        <w:tc>
          <w:tcPr>
            <w:tcW w:w="4927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C00953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использование в личных или групповых интересах информации, полученной при выполнении служебных обязанностей</w:t>
            </w:r>
            <w:r w:rsidR="00C00953">
              <w:rPr>
                <w:rFonts w:ascii="Times New Roman" w:hAnsi="Times New Roman" w:cs="Times New Roman"/>
                <w:sz w:val="24"/>
              </w:rPr>
              <w:t>, если такая информация не подлежит официальному распространению.</w:t>
            </w:r>
          </w:p>
        </w:tc>
      </w:tr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4927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отказ от проведения мониторинга цен на товары и услуги;</w:t>
            </w:r>
          </w:p>
          <w:p w:rsidR="00C00953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C00953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 </w:t>
            </w:r>
          </w:p>
        </w:tc>
      </w:tr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имущества и ведение баз данных имущества</w:t>
            </w:r>
          </w:p>
        </w:tc>
        <w:tc>
          <w:tcPr>
            <w:tcW w:w="4927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несвоевременная постановка на регистрационный учет имущества;</w:t>
            </w:r>
          </w:p>
          <w:p w:rsidR="00C00953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умышленно досрочное списание материальных средств и расходных материалов с регистрационного учета;</w:t>
            </w:r>
          </w:p>
          <w:p w:rsidR="00C00953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отсутствие регулярного контроля наличия и сохранности имущества.</w:t>
            </w:r>
          </w:p>
        </w:tc>
      </w:tr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Принятие на работу сотрудника</w:t>
            </w:r>
          </w:p>
        </w:tc>
        <w:tc>
          <w:tcPr>
            <w:tcW w:w="4927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предоставление не предусмотренных законом преимуществ  (протекционизм, семейственность) для поступления на работу</w:t>
            </w:r>
          </w:p>
        </w:tc>
      </w:tr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юридических, физических лиц</w:t>
            </w:r>
          </w:p>
        </w:tc>
        <w:tc>
          <w:tcPr>
            <w:tcW w:w="4927" w:type="dxa"/>
          </w:tcPr>
          <w:p w:rsidR="00237F7E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C00953" w:rsidRDefault="00C00953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нарушение установленного порядка рассмотрения обращений граждан, организаций</w:t>
            </w:r>
          </w:p>
          <w:p w:rsidR="00C321ED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1ED" w:rsidTr="00237F7E"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2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Взаимоотношения с вышестоящими должностными лицами</w:t>
            </w:r>
          </w:p>
        </w:tc>
        <w:tc>
          <w:tcPr>
            <w:tcW w:w="4927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мероприятий.</w:t>
            </w:r>
          </w:p>
        </w:tc>
      </w:tr>
      <w:tr w:rsidR="00C321ED" w:rsidTr="00237F7E">
        <w:trPr>
          <w:trHeight w:val="210"/>
        </w:trPr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2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Составление, заполнение документов, справок, отчетности</w:t>
            </w:r>
          </w:p>
        </w:tc>
        <w:tc>
          <w:tcPr>
            <w:tcW w:w="4927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искажение, сокрытие или предоставление заведомо ложных сведений в отчетных документах, справках гражданам, являющихся существенным элементом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служебной деятельности</w:t>
            </w:r>
          </w:p>
        </w:tc>
      </w:tr>
      <w:tr w:rsidR="00C321ED" w:rsidTr="00237F7E">
        <w:trPr>
          <w:trHeight w:val="255"/>
        </w:trPr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252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со служебной информацией, документами</w:t>
            </w:r>
          </w:p>
        </w:tc>
        <w:tc>
          <w:tcPr>
            <w:tcW w:w="4927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попытка несанкционированного доступа к информационным ресурсам</w:t>
            </w:r>
          </w:p>
        </w:tc>
      </w:tr>
      <w:tr w:rsidR="00C321ED" w:rsidTr="00237F7E">
        <w:trPr>
          <w:trHeight w:val="300"/>
        </w:trPr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52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аттестации педагогических сотрудников</w:t>
            </w:r>
          </w:p>
        </w:tc>
        <w:tc>
          <w:tcPr>
            <w:tcW w:w="4927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необъективная оценка деятельности педагогических работников, завышение результативности труда</w:t>
            </w:r>
          </w:p>
        </w:tc>
      </w:tr>
      <w:tr w:rsidR="00237F7E" w:rsidTr="00237F7E">
        <w:trPr>
          <w:trHeight w:val="237"/>
        </w:trPr>
        <w:tc>
          <w:tcPr>
            <w:tcW w:w="392" w:type="dxa"/>
          </w:tcPr>
          <w:p w:rsidR="00237F7E" w:rsidRDefault="00237F7E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52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Оплата труда</w:t>
            </w:r>
          </w:p>
        </w:tc>
        <w:tc>
          <w:tcPr>
            <w:tcW w:w="4927" w:type="dxa"/>
          </w:tcPr>
          <w:p w:rsidR="00237F7E" w:rsidRDefault="00C321ED" w:rsidP="00237F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оплата рабочего времени в полном объеме в случае, когда сотрудник фактически отсутствовал на рабочем месте.</w:t>
            </w:r>
          </w:p>
        </w:tc>
      </w:tr>
    </w:tbl>
    <w:p w:rsidR="00237F7E" w:rsidRDefault="00237F7E" w:rsidP="00237F7E">
      <w:pPr>
        <w:pStyle w:val="a3"/>
        <w:rPr>
          <w:rFonts w:ascii="Times New Roman" w:hAnsi="Times New Roman" w:cs="Times New Roman"/>
          <w:sz w:val="24"/>
        </w:rPr>
      </w:pPr>
    </w:p>
    <w:p w:rsidR="00C321ED" w:rsidRDefault="00C321ED" w:rsidP="008F5C4F">
      <w:pPr>
        <w:pStyle w:val="a3"/>
        <w:rPr>
          <w:rFonts w:ascii="Times New Roman" w:hAnsi="Times New Roman" w:cs="Times New Roman"/>
          <w:sz w:val="24"/>
        </w:rPr>
      </w:pPr>
    </w:p>
    <w:p w:rsidR="00C321ED" w:rsidRDefault="00C321ED" w:rsidP="00C321E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7F7433" w:rsidRPr="007F7433" w:rsidRDefault="007F7433" w:rsidP="00C321E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F7433">
        <w:rPr>
          <w:rFonts w:ascii="Times New Roman" w:hAnsi="Times New Roman" w:cs="Times New Roman"/>
          <w:b/>
          <w:sz w:val="28"/>
        </w:rPr>
        <w:t>П</w:t>
      </w:r>
      <w:r w:rsidR="00C321ED" w:rsidRPr="007F7433">
        <w:rPr>
          <w:rFonts w:ascii="Times New Roman" w:hAnsi="Times New Roman" w:cs="Times New Roman"/>
          <w:b/>
          <w:sz w:val="28"/>
        </w:rPr>
        <w:t xml:space="preserve">еречень должностей, замещение которых </w:t>
      </w:r>
    </w:p>
    <w:p w:rsidR="00C321ED" w:rsidRDefault="00C321ED" w:rsidP="00C321E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F7433">
        <w:rPr>
          <w:rFonts w:ascii="Times New Roman" w:hAnsi="Times New Roman" w:cs="Times New Roman"/>
          <w:b/>
          <w:sz w:val="28"/>
        </w:rPr>
        <w:t>связано с коррупционными рисками.</w:t>
      </w:r>
    </w:p>
    <w:p w:rsidR="007F7433" w:rsidRDefault="007F7433" w:rsidP="00C321E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F7433" w:rsidRDefault="007F7433" w:rsidP="007F743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F7433" w:rsidRPr="007F7433" w:rsidRDefault="007F7433" w:rsidP="007F743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F7433">
        <w:rPr>
          <w:rFonts w:ascii="Times New Roman" w:hAnsi="Times New Roman" w:cs="Times New Roman"/>
          <w:sz w:val="26"/>
          <w:szCs w:val="26"/>
        </w:rPr>
        <w:t xml:space="preserve">Заведующий </w:t>
      </w:r>
    </w:p>
    <w:p w:rsidR="007F7433" w:rsidRPr="007F7433" w:rsidRDefault="007F7433" w:rsidP="007F743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F7433">
        <w:rPr>
          <w:rFonts w:ascii="Times New Roman" w:hAnsi="Times New Roman" w:cs="Times New Roman"/>
          <w:sz w:val="26"/>
          <w:szCs w:val="26"/>
        </w:rPr>
        <w:t>Бухгалтер</w:t>
      </w:r>
    </w:p>
    <w:p w:rsidR="007F7433" w:rsidRPr="007F7433" w:rsidRDefault="007F7433" w:rsidP="007F743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F7433">
        <w:rPr>
          <w:rFonts w:ascii="Times New Roman" w:hAnsi="Times New Roman" w:cs="Times New Roman"/>
          <w:sz w:val="26"/>
          <w:szCs w:val="26"/>
        </w:rPr>
        <w:t>Воспитатель</w:t>
      </w:r>
    </w:p>
    <w:p w:rsidR="007F7433" w:rsidRPr="007F7433" w:rsidRDefault="007F7433" w:rsidP="008F5C4F">
      <w:pPr>
        <w:pStyle w:val="a5"/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F7433" w:rsidRPr="007F7433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05D6"/>
    <w:multiLevelType w:val="hybridMultilevel"/>
    <w:tmpl w:val="3916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61416"/>
    <w:multiLevelType w:val="hybridMultilevel"/>
    <w:tmpl w:val="84368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B2887"/>
    <w:multiLevelType w:val="hybridMultilevel"/>
    <w:tmpl w:val="53A6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7F7E"/>
    <w:rsid w:val="00237F7E"/>
    <w:rsid w:val="006C4FF0"/>
    <w:rsid w:val="007F7433"/>
    <w:rsid w:val="008F5C4F"/>
    <w:rsid w:val="00B653D4"/>
    <w:rsid w:val="00B944C7"/>
    <w:rsid w:val="00C00953"/>
    <w:rsid w:val="00C23FC7"/>
    <w:rsid w:val="00C3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F7E"/>
    <w:pPr>
      <w:spacing w:after="0" w:line="240" w:lineRule="auto"/>
    </w:pPr>
  </w:style>
  <w:style w:type="table" w:styleId="a4">
    <w:name w:val="Table Grid"/>
    <w:basedOn w:val="a1"/>
    <w:uiPriority w:val="59"/>
    <w:rsid w:val="00237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7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664B4-87CB-4914-BC62-CFDE6760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2020-03-12T19:03:00Z</dcterms:created>
  <dcterms:modified xsi:type="dcterms:W3CDTF">2020-03-29T10:32:00Z</dcterms:modified>
</cp:coreProperties>
</file>